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3D22D" w14:textId="08D0472A" w:rsidR="001E0ED1" w:rsidRDefault="004F2F84" w:rsidP="007B60C6">
      <w:pPr>
        <w:jc w:val="center"/>
        <w:rPr>
          <w:b/>
          <w:bCs/>
        </w:rPr>
      </w:pPr>
      <w:r w:rsidRPr="0070214F">
        <w:rPr>
          <w:b/>
          <w:bCs/>
        </w:rPr>
        <w:t>REGULAMIN PRZYZNANIA NAGRODY „CICHY ANIOŁ”</w:t>
      </w:r>
    </w:p>
    <w:p w14:paraId="2260C7E9" w14:textId="77777777" w:rsidR="00F73C2D" w:rsidRPr="0070214F" w:rsidRDefault="00F73C2D" w:rsidP="007B60C6">
      <w:pPr>
        <w:jc w:val="center"/>
        <w:rPr>
          <w:b/>
          <w:bCs/>
        </w:rPr>
      </w:pPr>
    </w:p>
    <w:p w14:paraId="0185379D" w14:textId="77777777" w:rsidR="004F2F84" w:rsidRDefault="004F2F84"/>
    <w:p w14:paraId="518C0C24" w14:textId="77777777" w:rsidR="00D0721C" w:rsidRDefault="00210A12" w:rsidP="00810784">
      <w:pPr>
        <w:jc w:val="center"/>
      </w:pPr>
      <w:r>
        <w:t>§</w:t>
      </w:r>
      <w:r w:rsidR="00D0721C">
        <w:t xml:space="preserve"> 1. Postanowienia ogólne</w:t>
      </w:r>
    </w:p>
    <w:p w14:paraId="0962522E" w14:textId="77777777" w:rsidR="00D0721C" w:rsidRDefault="00D0721C"/>
    <w:p w14:paraId="6AE801F8" w14:textId="6A6A70EB" w:rsidR="004F2F84" w:rsidRDefault="00A00038" w:rsidP="0070214F">
      <w:pPr>
        <w:pStyle w:val="Akapitzlist"/>
        <w:numPr>
          <w:ilvl w:val="0"/>
          <w:numId w:val="4"/>
        </w:numPr>
        <w:jc w:val="both"/>
      </w:pPr>
      <w:r>
        <w:t xml:space="preserve">Nazwa nagrody: </w:t>
      </w:r>
      <w:r w:rsidR="00D0721C">
        <w:t xml:space="preserve"> „Cichy Anioł” nawiązuje do </w:t>
      </w:r>
      <w:r>
        <w:t>aktywności opiekuńczej i pomocowej świadczonej dobrowolnie i nieodpłatnie na rzecz innej osoby, bez upubliczniania tej działalności.</w:t>
      </w:r>
    </w:p>
    <w:p w14:paraId="31046E14" w14:textId="77777777" w:rsidR="00A00038" w:rsidRDefault="00A00038" w:rsidP="0070214F">
      <w:pPr>
        <w:jc w:val="both"/>
      </w:pPr>
    </w:p>
    <w:p w14:paraId="1E5FC8FB" w14:textId="107AD1FF" w:rsidR="00A00038" w:rsidRDefault="00A00038" w:rsidP="0070214F">
      <w:pPr>
        <w:pStyle w:val="Akapitzlist"/>
        <w:numPr>
          <w:ilvl w:val="0"/>
          <w:numId w:val="4"/>
        </w:numPr>
        <w:jc w:val="both"/>
      </w:pPr>
      <w:r>
        <w:t>Za organizację przyznawania nagrody odpowiedzialne jest Centrum Usług Społecznych w Krynicy Morskiej.</w:t>
      </w:r>
    </w:p>
    <w:p w14:paraId="576DBA73" w14:textId="77777777" w:rsidR="00A00038" w:rsidRDefault="00A00038" w:rsidP="0070214F">
      <w:pPr>
        <w:jc w:val="both"/>
      </w:pPr>
    </w:p>
    <w:p w14:paraId="5CD3C599" w14:textId="52D6E952" w:rsidR="00A00038" w:rsidRDefault="00A00038" w:rsidP="0070214F">
      <w:pPr>
        <w:pStyle w:val="Akapitzlist"/>
        <w:numPr>
          <w:ilvl w:val="0"/>
          <w:numId w:val="4"/>
        </w:numPr>
        <w:jc w:val="both"/>
      </w:pPr>
      <w:r>
        <w:t>Nagroda przyznawana jest corocznie w ilości jednej statuetki.</w:t>
      </w:r>
    </w:p>
    <w:p w14:paraId="500CF1E9" w14:textId="77777777" w:rsidR="00A00038" w:rsidRDefault="00A00038" w:rsidP="0070214F">
      <w:pPr>
        <w:jc w:val="both"/>
      </w:pPr>
    </w:p>
    <w:p w14:paraId="4B7C5EA3" w14:textId="19C1C5C9" w:rsidR="00A00038" w:rsidRDefault="00A00038" w:rsidP="0070214F">
      <w:pPr>
        <w:pStyle w:val="Akapitzlist"/>
        <w:numPr>
          <w:ilvl w:val="0"/>
          <w:numId w:val="4"/>
        </w:numPr>
        <w:jc w:val="both"/>
      </w:pPr>
      <w:r>
        <w:t>Nagroda „Cichy Anioł” ma na celu promowanie dobroczynności, działalności charytatywnej, bezinteresownej pomocy bliźniemu w potrzebie oraz wzbudzaniu poczucia społecznej odpowiedzialności.</w:t>
      </w:r>
    </w:p>
    <w:p w14:paraId="78096CCD" w14:textId="77777777" w:rsidR="00F73C2D" w:rsidRDefault="00F73C2D" w:rsidP="00F73C2D">
      <w:pPr>
        <w:pStyle w:val="Akapitzlist"/>
        <w:jc w:val="both"/>
      </w:pPr>
    </w:p>
    <w:p w14:paraId="71632207" w14:textId="77777777" w:rsidR="00A00038" w:rsidRDefault="00A00038"/>
    <w:p w14:paraId="0D0E52E2" w14:textId="77777777" w:rsidR="00BD6253" w:rsidRDefault="00BD6253"/>
    <w:p w14:paraId="63BB4130" w14:textId="0392D251" w:rsidR="00BD6253" w:rsidRDefault="00BD6253" w:rsidP="00810784">
      <w:pPr>
        <w:jc w:val="center"/>
      </w:pPr>
      <w:r>
        <w:t>§ 3 Nominacje</w:t>
      </w:r>
    </w:p>
    <w:p w14:paraId="2DF40315" w14:textId="77777777" w:rsidR="00BD6253" w:rsidRDefault="00BD6253"/>
    <w:p w14:paraId="5C54BC60" w14:textId="62E9EE0B" w:rsidR="00810784" w:rsidRDefault="00810784" w:rsidP="007B60C6">
      <w:pPr>
        <w:pStyle w:val="Akapitzlist"/>
        <w:numPr>
          <w:ilvl w:val="0"/>
          <w:numId w:val="1"/>
        </w:numPr>
      </w:pPr>
      <w:r>
        <w:t>Nominacja musi dotyczyć mieszkańca Gminy Miasta Krynicy Morskiej.</w:t>
      </w:r>
      <w:r w:rsidR="00711940">
        <w:t xml:space="preserve"> </w:t>
      </w:r>
    </w:p>
    <w:p w14:paraId="1F307F7E" w14:textId="77777777" w:rsidR="00810784" w:rsidRDefault="00810784"/>
    <w:p w14:paraId="34A07D19" w14:textId="50668EA9" w:rsidR="00810784" w:rsidRDefault="00810784" w:rsidP="0070214F">
      <w:pPr>
        <w:pStyle w:val="Akapitzlist"/>
        <w:numPr>
          <w:ilvl w:val="0"/>
          <w:numId w:val="1"/>
        </w:numPr>
        <w:jc w:val="both"/>
      </w:pPr>
      <w:r>
        <w:t xml:space="preserve">Zgłoszenia nominacji może dokonać mieszkaniec </w:t>
      </w:r>
      <w:r w:rsidR="00857064">
        <w:t>naszej</w:t>
      </w:r>
      <w:r>
        <w:t xml:space="preserve"> gminy, jak również osoba na rzecz której świadczona była pomoc musi zamieszkiwać</w:t>
      </w:r>
      <w:r w:rsidR="007B60C6">
        <w:t xml:space="preserve"> lub czasowo przebywać na terenie tutejszej gminy.</w:t>
      </w:r>
    </w:p>
    <w:p w14:paraId="6028148F" w14:textId="77777777" w:rsidR="00810784" w:rsidRDefault="00810784" w:rsidP="0070214F">
      <w:pPr>
        <w:jc w:val="both"/>
      </w:pPr>
    </w:p>
    <w:p w14:paraId="4448B14A" w14:textId="3444845D" w:rsidR="00BD6253" w:rsidRDefault="00F83B74" w:rsidP="0070214F">
      <w:pPr>
        <w:pStyle w:val="Akapitzlist"/>
        <w:numPr>
          <w:ilvl w:val="0"/>
          <w:numId w:val="1"/>
        </w:numPr>
        <w:jc w:val="both"/>
      </w:pPr>
      <w:r>
        <w:t>Nie uwzględnia się nominacji, gdy dotyczy ona świadczenia pomocy członkowi rodziny.</w:t>
      </w:r>
    </w:p>
    <w:p w14:paraId="4E47F3E2" w14:textId="77777777" w:rsidR="00F83B74" w:rsidRDefault="00F83B74" w:rsidP="0070214F">
      <w:pPr>
        <w:jc w:val="both"/>
      </w:pPr>
    </w:p>
    <w:p w14:paraId="592C231B" w14:textId="4C5AC98C" w:rsidR="00E004F8" w:rsidRDefault="00F83B74" w:rsidP="0070214F">
      <w:pPr>
        <w:pStyle w:val="Akapitzlist"/>
        <w:numPr>
          <w:ilvl w:val="0"/>
          <w:numId w:val="1"/>
        </w:numPr>
        <w:jc w:val="both"/>
      </w:pPr>
      <w:r>
        <w:t xml:space="preserve">Nie uwzględnia się nominacji osoby, która świadczy danej osobie pomoc w ramach swojego zakresu obowiązków stanowiska pracy lub oficjalnie pełnionej funkcji społecznej, której celem jest udzielanie pomocy będącej przedmiotem nominacji  (np. radny, nauczyciel, pracownik </w:t>
      </w:r>
      <w:r w:rsidR="00711940">
        <w:t>CUS</w:t>
      </w:r>
      <w:r>
        <w:t xml:space="preserve"> itp.). Pomoc będąca przedmiotem nominacji nie może w żad</w:t>
      </w:r>
      <w:r w:rsidR="00E004F8">
        <w:t xml:space="preserve">nym </w:t>
      </w:r>
      <w:r>
        <w:t xml:space="preserve"> </w:t>
      </w:r>
      <w:r w:rsidR="00E004F8">
        <w:t>zakresie łączyć się z pełnioną funkcją lub stanowiskiem służbowym.</w:t>
      </w:r>
    </w:p>
    <w:p w14:paraId="3FB5A672" w14:textId="77777777" w:rsidR="00810784" w:rsidRDefault="00810784" w:rsidP="0070214F">
      <w:pPr>
        <w:jc w:val="both"/>
      </w:pPr>
    </w:p>
    <w:p w14:paraId="0E8BAC17" w14:textId="77777777" w:rsidR="00F73C2D" w:rsidRDefault="00E004F8" w:rsidP="00F73C2D">
      <w:pPr>
        <w:pStyle w:val="Akapitzlist"/>
        <w:numPr>
          <w:ilvl w:val="0"/>
          <w:numId w:val="1"/>
        </w:numPr>
        <w:jc w:val="both"/>
      </w:pPr>
      <w:r>
        <w:t xml:space="preserve">Oceny spełniania warunków danej nominacji dokonuje Dyrektor CUS wraz z zespołem doradczym. </w:t>
      </w:r>
      <w:r w:rsidR="00F83B74">
        <w:t xml:space="preserve"> </w:t>
      </w:r>
    </w:p>
    <w:p w14:paraId="0C7F53BF" w14:textId="77777777" w:rsidR="00F73C2D" w:rsidRDefault="00F73C2D" w:rsidP="00F73C2D">
      <w:pPr>
        <w:pStyle w:val="Akapitzlist"/>
        <w:jc w:val="both"/>
      </w:pPr>
    </w:p>
    <w:p w14:paraId="36018365" w14:textId="1F55A488" w:rsidR="00F73C2D" w:rsidRDefault="00F73C2D" w:rsidP="00F73C2D">
      <w:pPr>
        <w:pStyle w:val="Akapitzlist"/>
        <w:numPr>
          <w:ilvl w:val="0"/>
          <w:numId w:val="1"/>
        </w:numPr>
        <w:jc w:val="both"/>
      </w:pPr>
      <w:r>
        <w:t>Nominowani są informowani o nominacji i warunkach przetwarzania danych osobowych.</w:t>
      </w:r>
    </w:p>
    <w:p w14:paraId="6184931B" w14:textId="77777777" w:rsidR="003577E8" w:rsidRDefault="003577E8" w:rsidP="0070214F">
      <w:pPr>
        <w:jc w:val="both"/>
      </w:pPr>
    </w:p>
    <w:p w14:paraId="13D66C19" w14:textId="67FC6ADB" w:rsidR="003577E8" w:rsidRDefault="003577E8" w:rsidP="0070214F">
      <w:pPr>
        <w:pStyle w:val="Akapitzlist"/>
        <w:numPr>
          <w:ilvl w:val="0"/>
          <w:numId w:val="1"/>
        </w:numPr>
        <w:jc w:val="both"/>
      </w:pPr>
      <w:r>
        <w:t>Wytypowany laureat nagrody</w:t>
      </w:r>
      <w:r w:rsidR="001D5AB2">
        <w:t xml:space="preserve"> „Cichy Anioł”</w:t>
      </w:r>
      <w:r>
        <w:t xml:space="preserve"> potwierdza </w:t>
      </w:r>
      <w:r w:rsidR="001D5AB2">
        <w:t xml:space="preserve">gotowość przyjęcia nagrody. </w:t>
      </w:r>
    </w:p>
    <w:p w14:paraId="44BA1F88" w14:textId="77777777" w:rsidR="00F73C2D" w:rsidRDefault="00F73C2D" w:rsidP="00F73C2D">
      <w:pPr>
        <w:ind w:left="360"/>
        <w:jc w:val="both"/>
      </w:pPr>
    </w:p>
    <w:p w14:paraId="7BF9522B" w14:textId="77777777" w:rsidR="007B60C6" w:rsidRDefault="007B60C6" w:rsidP="007B60C6"/>
    <w:p w14:paraId="5C99D215" w14:textId="77777777" w:rsidR="00F73C2D" w:rsidRDefault="00F73C2D" w:rsidP="00F73C2D">
      <w:pPr>
        <w:jc w:val="center"/>
      </w:pPr>
      <w:r>
        <w:t>§ 2 Tryb wyboru laureata</w:t>
      </w:r>
    </w:p>
    <w:p w14:paraId="141D6964" w14:textId="77777777" w:rsidR="00F73C2D" w:rsidRDefault="00F73C2D" w:rsidP="00F73C2D"/>
    <w:p w14:paraId="4760DB2C" w14:textId="77777777" w:rsidR="00F73C2D" w:rsidRDefault="00F73C2D" w:rsidP="00F73C2D">
      <w:pPr>
        <w:pStyle w:val="Akapitzlist"/>
        <w:numPr>
          <w:ilvl w:val="0"/>
          <w:numId w:val="2"/>
        </w:numPr>
        <w:jc w:val="both"/>
      </w:pPr>
      <w:r>
        <w:t>O rozpoczęciu naboru kandydatów do nagrody (nominowanych) informuje się na stronie internetowej CUS w Krynicy Morskiej oraz dostępnych środkach przekazu.</w:t>
      </w:r>
    </w:p>
    <w:p w14:paraId="69C50983" w14:textId="77777777" w:rsidR="00F73C2D" w:rsidRDefault="00F73C2D" w:rsidP="00F73C2D">
      <w:pPr>
        <w:jc w:val="both"/>
      </w:pPr>
    </w:p>
    <w:p w14:paraId="470AE153" w14:textId="77777777" w:rsidR="00F73C2D" w:rsidRDefault="00F73C2D" w:rsidP="00F73C2D">
      <w:pPr>
        <w:pStyle w:val="Akapitzlist"/>
        <w:numPr>
          <w:ilvl w:val="0"/>
          <w:numId w:val="2"/>
        </w:numPr>
        <w:jc w:val="both"/>
      </w:pPr>
      <w:r>
        <w:t>Nominacje można zgłaszać w wyznaczonym terminie osobiście w siedzibie CUS, pisemnie (pocztą tradycyjną i za pomocą skrzynki kontaktowej przy wejściu do CUS), telefonicznie oraz mailowo (</w:t>
      </w:r>
      <w:hyperlink r:id="rId5" w:history="1">
        <w:r w:rsidRPr="00676EF0">
          <w:rPr>
            <w:rStyle w:val="Hipercze"/>
          </w:rPr>
          <w:t>sekretariat@cus-krynicamorska.pl</w:t>
        </w:r>
      </w:hyperlink>
      <w:r>
        <w:t>). Nominacje zgłoszone po terminie mogą nie być brane pod uwagę.</w:t>
      </w:r>
    </w:p>
    <w:p w14:paraId="0772F4DD" w14:textId="77777777" w:rsidR="00F73C2D" w:rsidRDefault="00F73C2D" w:rsidP="00F73C2D">
      <w:pPr>
        <w:jc w:val="both"/>
      </w:pPr>
    </w:p>
    <w:p w14:paraId="60286F3E" w14:textId="77777777" w:rsidR="00F73C2D" w:rsidRDefault="00F73C2D" w:rsidP="00F73C2D">
      <w:pPr>
        <w:pStyle w:val="Akapitzlist"/>
        <w:numPr>
          <w:ilvl w:val="0"/>
          <w:numId w:val="2"/>
        </w:numPr>
        <w:jc w:val="both"/>
      </w:pPr>
      <w:r>
        <w:t>Zgłoszenie musi zawierać imię i nazwisko nominowanego, dane umożliwiające kontakt z osobą, oraz uzasadnienie nominacji. Może być ono w formie pisemnej lub ustnej (wówczas zapisu dokonuje pracownik CUS).</w:t>
      </w:r>
    </w:p>
    <w:p w14:paraId="0A4076C4" w14:textId="77777777" w:rsidR="00F73C2D" w:rsidRDefault="00F73C2D" w:rsidP="00F73C2D">
      <w:pPr>
        <w:jc w:val="both"/>
      </w:pPr>
    </w:p>
    <w:p w14:paraId="6618FD7D" w14:textId="77777777" w:rsidR="00F73C2D" w:rsidRDefault="00F73C2D" w:rsidP="00F73C2D">
      <w:pPr>
        <w:pStyle w:val="Akapitzlist"/>
        <w:numPr>
          <w:ilvl w:val="0"/>
          <w:numId w:val="2"/>
        </w:numPr>
        <w:jc w:val="both"/>
      </w:pPr>
      <w:r>
        <w:t xml:space="preserve">Administratorem danych osobowych osób zgłaszających nominację oraz osób nominowanych jest Centrum Usług Społecznych w Krynicy Morskiej. Klauzula informacyjna dotycząca przetwarzania danych osobowych osób nominowanych znajduje się w § 5 niniejszego regulaminu. </w:t>
      </w:r>
    </w:p>
    <w:p w14:paraId="67C19EC4" w14:textId="77777777" w:rsidR="00F73C2D" w:rsidRDefault="00F73C2D" w:rsidP="00F73C2D">
      <w:pPr>
        <w:pStyle w:val="Akapitzlist"/>
        <w:numPr>
          <w:ilvl w:val="0"/>
          <w:numId w:val="2"/>
        </w:numPr>
        <w:jc w:val="both"/>
      </w:pPr>
      <w:r>
        <w:t xml:space="preserve">Wyboru laureata dokonuje Dyrektor CUS wraz z powołanym przez siebie trzyosobowym zespołem doradczym. </w:t>
      </w:r>
    </w:p>
    <w:p w14:paraId="09F4B6CC" w14:textId="77777777" w:rsidR="00F73C2D" w:rsidRDefault="00F73C2D" w:rsidP="00F73C2D">
      <w:pPr>
        <w:jc w:val="both"/>
      </w:pPr>
    </w:p>
    <w:p w14:paraId="0C1571AD" w14:textId="77777777" w:rsidR="00F73C2D" w:rsidRDefault="00F73C2D" w:rsidP="00F73C2D">
      <w:pPr>
        <w:pStyle w:val="Akapitzlist"/>
        <w:numPr>
          <w:ilvl w:val="0"/>
          <w:numId w:val="2"/>
        </w:numPr>
        <w:jc w:val="both"/>
      </w:pPr>
      <w:r>
        <w:t>Wręczenie nagrody może odbywać się publicznie lub niepublicznie za zgodą laureata.</w:t>
      </w:r>
    </w:p>
    <w:p w14:paraId="2DB6AADA" w14:textId="77777777" w:rsidR="00F73C2D" w:rsidRDefault="00F73C2D" w:rsidP="00F73C2D">
      <w:pPr>
        <w:jc w:val="both"/>
      </w:pPr>
    </w:p>
    <w:p w14:paraId="53C53F17" w14:textId="77777777" w:rsidR="00F73C2D" w:rsidRDefault="00F73C2D" w:rsidP="00F73C2D">
      <w:pPr>
        <w:pStyle w:val="Akapitzlist"/>
        <w:numPr>
          <w:ilvl w:val="0"/>
          <w:numId w:val="2"/>
        </w:numPr>
        <w:jc w:val="both"/>
      </w:pPr>
      <w:r>
        <w:t xml:space="preserve">Przyznanie nagrody opiera się na zasadzie minimalizowania formalności, nie stanowi postępowania w trybie przepisów postępowania administracyjnego, ma charakter uznaniowy i może być na każdym etapie unieważnione przez Organizatora. </w:t>
      </w:r>
    </w:p>
    <w:p w14:paraId="6AD60DDF" w14:textId="77777777" w:rsidR="00711940" w:rsidRDefault="00711940" w:rsidP="00711940">
      <w:pPr>
        <w:pStyle w:val="Akapitzlist"/>
        <w:jc w:val="both"/>
      </w:pPr>
    </w:p>
    <w:p w14:paraId="556EDFCF" w14:textId="77777777" w:rsidR="007B60C6" w:rsidRDefault="007B60C6" w:rsidP="007B60C6"/>
    <w:p w14:paraId="4D8BE283" w14:textId="3C34BE5C" w:rsidR="007B60C6" w:rsidRDefault="007B60C6" w:rsidP="0070214F">
      <w:pPr>
        <w:jc w:val="center"/>
      </w:pPr>
      <w:r>
        <w:t xml:space="preserve">§ </w:t>
      </w:r>
      <w:r w:rsidR="00F73C2D">
        <w:t xml:space="preserve">4 </w:t>
      </w:r>
      <w:r>
        <w:t>Postanowienia końcowe</w:t>
      </w:r>
    </w:p>
    <w:p w14:paraId="7675E571" w14:textId="77777777" w:rsidR="007B60C6" w:rsidRDefault="007B60C6" w:rsidP="007B60C6"/>
    <w:p w14:paraId="4F0C442F" w14:textId="171BDFA8" w:rsidR="007B60C6" w:rsidRDefault="007B60C6" w:rsidP="0070214F">
      <w:pPr>
        <w:pStyle w:val="Akapitzlist"/>
        <w:numPr>
          <w:ilvl w:val="0"/>
          <w:numId w:val="5"/>
        </w:numPr>
        <w:jc w:val="both"/>
      </w:pPr>
      <w:r>
        <w:t>Dopuszcza się nie przyznanie nagrody w danym roku.</w:t>
      </w:r>
    </w:p>
    <w:p w14:paraId="34A715DC" w14:textId="77777777" w:rsidR="007B60C6" w:rsidRDefault="007B60C6" w:rsidP="0070214F">
      <w:pPr>
        <w:jc w:val="both"/>
      </w:pPr>
    </w:p>
    <w:p w14:paraId="230FC553" w14:textId="4D2ABD36" w:rsidR="007B60C6" w:rsidRDefault="007B60C6" w:rsidP="0070214F">
      <w:pPr>
        <w:pStyle w:val="Akapitzlist"/>
        <w:numPr>
          <w:ilvl w:val="0"/>
          <w:numId w:val="5"/>
        </w:numPr>
        <w:jc w:val="both"/>
      </w:pPr>
      <w:r>
        <w:t xml:space="preserve">Regulamin konkursu dostępny jest na stronie </w:t>
      </w:r>
      <w:hyperlink r:id="rId6" w:history="1">
        <w:r w:rsidRPr="00676EF0">
          <w:rPr>
            <w:rStyle w:val="Hipercze"/>
          </w:rPr>
          <w:t>https://cus-krynicamorska.pl</w:t>
        </w:r>
      </w:hyperlink>
    </w:p>
    <w:p w14:paraId="397A78FD" w14:textId="77777777" w:rsidR="007B60C6" w:rsidRDefault="007B60C6" w:rsidP="0070214F">
      <w:pPr>
        <w:jc w:val="both"/>
      </w:pPr>
    </w:p>
    <w:p w14:paraId="5DFC4B61" w14:textId="28F2567B" w:rsidR="007B60C6" w:rsidRDefault="007B60C6" w:rsidP="0070214F">
      <w:pPr>
        <w:pStyle w:val="Akapitzlist"/>
        <w:numPr>
          <w:ilvl w:val="0"/>
          <w:numId w:val="5"/>
        </w:numPr>
        <w:jc w:val="both"/>
      </w:pPr>
      <w:r>
        <w:t>W kwestiach nieprzewidzianych niniejszym regulaminem</w:t>
      </w:r>
      <w:r w:rsidR="006E2B2C">
        <w:t xml:space="preserve">, </w:t>
      </w:r>
      <w:r>
        <w:t>g</w:t>
      </w:r>
      <w:r w:rsidR="006E2B2C">
        <w:t>ł</w:t>
      </w:r>
      <w:r>
        <w:t>os rozstrzygający ma Dyrektor Centrum Usług Społecznych w Krynic</w:t>
      </w:r>
      <w:r w:rsidR="0070214F">
        <w:t>y Morskiej.</w:t>
      </w:r>
    </w:p>
    <w:p w14:paraId="1CB10C0B" w14:textId="77777777" w:rsidR="0070214F" w:rsidRDefault="0070214F" w:rsidP="0070214F">
      <w:pPr>
        <w:jc w:val="both"/>
      </w:pPr>
    </w:p>
    <w:p w14:paraId="4620FE50" w14:textId="71CE0CDC" w:rsidR="0070214F" w:rsidRDefault="0070214F" w:rsidP="0070214F">
      <w:pPr>
        <w:pStyle w:val="Akapitzlist"/>
        <w:numPr>
          <w:ilvl w:val="0"/>
          <w:numId w:val="5"/>
        </w:numPr>
        <w:jc w:val="both"/>
      </w:pPr>
      <w:r>
        <w:t>Dopuszcza się modyfikacje niniejszego regulaminu.</w:t>
      </w:r>
    </w:p>
    <w:p w14:paraId="7A077489" w14:textId="77777777" w:rsidR="00711940" w:rsidRDefault="00711940" w:rsidP="00711940">
      <w:pPr>
        <w:jc w:val="both"/>
      </w:pPr>
    </w:p>
    <w:p w14:paraId="64A3747D" w14:textId="77777777" w:rsidR="00711940" w:rsidRDefault="00711940" w:rsidP="00711940">
      <w:pPr>
        <w:jc w:val="both"/>
      </w:pPr>
    </w:p>
    <w:p w14:paraId="65090281" w14:textId="77777777" w:rsidR="00711940" w:rsidRDefault="00711940" w:rsidP="00711940">
      <w:pPr>
        <w:jc w:val="both"/>
      </w:pPr>
    </w:p>
    <w:p w14:paraId="367B0494" w14:textId="77777777" w:rsidR="00711940" w:rsidRDefault="00711940" w:rsidP="00711940">
      <w:pPr>
        <w:jc w:val="both"/>
      </w:pPr>
    </w:p>
    <w:p w14:paraId="3E327DD3" w14:textId="77777777" w:rsidR="00711940" w:rsidRDefault="00711940" w:rsidP="00711940">
      <w:pPr>
        <w:jc w:val="both"/>
      </w:pPr>
    </w:p>
    <w:p w14:paraId="7509D92A" w14:textId="77777777" w:rsidR="00711940" w:rsidRDefault="00711940" w:rsidP="00711940">
      <w:pPr>
        <w:jc w:val="both"/>
      </w:pPr>
    </w:p>
    <w:p w14:paraId="5D3377A2" w14:textId="77777777" w:rsidR="00711940" w:rsidRDefault="00711940" w:rsidP="00711940">
      <w:pPr>
        <w:jc w:val="both"/>
      </w:pPr>
    </w:p>
    <w:p w14:paraId="7153B3B3" w14:textId="77777777" w:rsidR="00711940" w:rsidRDefault="00711940" w:rsidP="00711940">
      <w:pPr>
        <w:jc w:val="both"/>
      </w:pPr>
    </w:p>
    <w:p w14:paraId="34A3FC6C" w14:textId="77777777" w:rsidR="00711940" w:rsidRDefault="00711940" w:rsidP="00711940">
      <w:pPr>
        <w:jc w:val="both"/>
      </w:pPr>
    </w:p>
    <w:p w14:paraId="29D398B6" w14:textId="77777777" w:rsidR="00711940" w:rsidRDefault="00711940" w:rsidP="00711940">
      <w:pPr>
        <w:jc w:val="both"/>
      </w:pPr>
    </w:p>
    <w:p w14:paraId="60B9A634" w14:textId="77777777" w:rsidR="00711940" w:rsidRDefault="00711940" w:rsidP="00711940">
      <w:pPr>
        <w:jc w:val="both"/>
      </w:pPr>
    </w:p>
    <w:p w14:paraId="612BB53F" w14:textId="77777777" w:rsidR="00711940" w:rsidRDefault="00711940" w:rsidP="00711940">
      <w:pPr>
        <w:jc w:val="both"/>
      </w:pPr>
    </w:p>
    <w:p w14:paraId="5F6D55B4" w14:textId="77777777" w:rsidR="00A53739" w:rsidRDefault="00A53739" w:rsidP="00A53739">
      <w:pPr>
        <w:ind w:left="360"/>
        <w:jc w:val="both"/>
      </w:pPr>
    </w:p>
    <w:p w14:paraId="4641FCDC" w14:textId="77777777" w:rsidR="00A53739" w:rsidRDefault="00A53739" w:rsidP="00A53739">
      <w:pPr>
        <w:ind w:left="360"/>
        <w:jc w:val="both"/>
      </w:pPr>
    </w:p>
    <w:p w14:paraId="2DA42885" w14:textId="5F32462F" w:rsidR="00A53739" w:rsidRDefault="00A53739" w:rsidP="00A53739">
      <w:pPr>
        <w:ind w:left="360"/>
        <w:jc w:val="center"/>
      </w:pPr>
      <w:r>
        <w:lastRenderedPageBreak/>
        <w:t xml:space="preserve">§ </w:t>
      </w:r>
      <w:r w:rsidR="00F73C2D">
        <w:t xml:space="preserve">5 </w:t>
      </w:r>
      <w:r>
        <w:t>Przetwarzanie danych osobowych</w:t>
      </w:r>
    </w:p>
    <w:p w14:paraId="53A7E3B9" w14:textId="77777777" w:rsidR="00A53739" w:rsidRDefault="00A53739" w:rsidP="00A53739">
      <w:pPr>
        <w:ind w:left="360"/>
        <w:jc w:val="center"/>
      </w:pPr>
    </w:p>
    <w:p w14:paraId="2BB0E509" w14:textId="64D51132" w:rsidR="00A53739" w:rsidRPr="00912EFB" w:rsidRDefault="00912EFB" w:rsidP="00912EFB">
      <w:pPr>
        <w:jc w:val="both"/>
        <w:rPr>
          <w:rFonts w:ascii="Times New Roman" w:eastAsia="Times New Roman" w:hAnsi="Times New Roman"/>
          <w:sz w:val="18"/>
          <w:szCs w:val="18"/>
          <w:lang w:eastAsia="pl-PL"/>
        </w:rPr>
      </w:pPr>
      <w:r>
        <w:rPr>
          <w:rFonts w:ascii="Times New Roman" w:eastAsia="Times New Roman" w:hAnsi="Times New Roman"/>
          <w:sz w:val="18"/>
          <w:szCs w:val="18"/>
          <w:lang w:eastAsia="pl-PL"/>
        </w:rPr>
        <w:t xml:space="preserve">1. </w:t>
      </w:r>
      <w:r w:rsidR="00A53739" w:rsidRPr="00912EFB">
        <w:rPr>
          <w:rFonts w:ascii="Times New Roman" w:eastAsia="Times New Roman" w:hAnsi="Times New Roman"/>
          <w:sz w:val="18"/>
          <w:szCs w:val="18"/>
          <w:lang w:eastAsia="pl-PL"/>
        </w:rPr>
        <w:t>W związku z celami niniejszego konkursu „Cichy Anioł” dane osobowe osób nominowanych będą przetwarzane przez Administratora, którym jest Centrum Usług Społecznych w Krynicy Morskiej</w:t>
      </w:r>
      <w:r>
        <w:rPr>
          <w:rFonts w:ascii="Times New Roman" w:eastAsia="Times New Roman" w:hAnsi="Times New Roman"/>
          <w:sz w:val="18"/>
          <w:szCs w:val="18"/>
          <w:lang w:eastAsia="pl-PL"/>
        </w:rPr>
        <w:t>,</w:t>
      </w:r>
      <w:r w:rsidR="00711940">
        <w:rPr>
          <w:rFonts w:ascii="Times New Roman" w:eastAsia="Times New Roman" w:hAnsi="Times New Roman"/>
          <w:sz w:val="18"/>
          <w:szCs w:val="18"/>
          <w:lang w:eastAsia="pl-PL"/>
        </w:rPr>
        <w:t xml:space="preserve"> </w:t>
      </w:r>
      <w:r w:rsidR="00A53739" w:rsidRPr="00912EFB">
        <w:rPr>
          <w:rFonts w:ascii="Times New Roman" w:eastAsia="Times New Roman" w:hAnsi="Times New Roman"/>
          <w:sz w:val="18"/>
          <w:szCs w:val="18"/>
          <w:lang w:eastAsia="pl-PL"/>
        </w:rPr>
        <w:t>ul. Górników 15a, 82-120 Krynica Morska tel. 55 620-24-17</w:t>
      </w:r>
      <w:r w:rsidR="00A53739" w:rsidRPr="00912EFB">
        <w:rPr>
          <w:rFonts w:ascii="Times New Roman" w:eastAsia="Times New Roman" w:hAnsi="Times New Roman" w:cs="Times New Roman"/>
          <w:color w:val="000000"/>
          <w:kern w:val="0"/>
          <w:sz w:val="18"/>
          <w:szCs w:val="18"/>
          <w:lang w:eastAsia="ar-SA"/>
          <w14:ligatures w14:val="none"/>
        </w:rPr>
        <w:t>,  a</w:t>
      </w:r>
      <w:r>
        <w:rPr>
          <w:rFonts w:ascii="Times New Roman" w:eastAsia="Times New Roman" w:hAnsi="Times New Roman"/>
          <w:color w:val="000000"/>
          <w:sz w:val="18"/>
          <w:szCs w:val="18"/>
          <w:lang w:eastAsia="ar-SA"/>
        </w:rPr>
        <w:t>.</w:t>
      </w:r>
      <w:hyperlink r:id="rId7" w:history="1">
        <w:r w:rsidRPr="00062D87">
          <w:rPr>
            <w:rStyle w:val="Hipercze"/>
            <w:rFonts w:ascii="Times New Roman" w:eastAsia="Times New Roman" w:hAnsi="Times New Roman"/>
            <w:sz w:val="18"/>
            <w:szCs w:val="18"/>
            <w:lang w:eastAsia="ar-SA"/>
          </w:rPr>
          <w:t>murawska@cus-krynicamorska.pl</w:t>
        </w:r>
      </w:hyperlink>
      <w:r w:rsidR="00A53739" w:rsidRPr="00912EFB">
        <w:rPr>
          <w:rFonts w:ascii="Times New Roman" w:eastAsia="Times New Roman" w:hAnsi="Times New Roman"/>
          <w:sz w:val="18"/>
          <w:szCs w:val="18"/>
          <w:lang w:eastAsia="pl-PL"/>
        </w:rPr>
        <w:t xml:space="preserve"> , zwany dalej Administratorem.</w:t>
      </w:r>
    </w:p>
    <w:p w14:paraId="3C4F5220" w14:textId="5A6A855D" w:rsidR="00A53739" w:rsidRDefault="00A53739" w:rsidP="00A53739">
      <w:pPr>
        <w:pStyle w:val="Akapitzlist1"/>
        <w:spacing w:after="0" w:line="100" w:lineRule="atLeast"/>
        <w:ind w:left="0"/>
        <w:rPr>
          <w:rFonts w:ascii="Times New Roman" w:eastAsia="Times New Roman" w:hAnsi="Times New Roman"/>
          <w:color w:val="000000"/>
          <w:sz w:val="18"/>
          <w:szCs w:val="18"/>
          <w:lang w:eastAsia="ar-SA"/>
        </w:rPr>
      </w:pPr>
      <w:r>
        <w:rPr>
          <w:rFonts w:ascii="Times New Roman" w:eastAsia="Times New Roman" w:hAnsi="Times New Roman"/>
          <w:color w:val="000000"/>
          <w:sz w:val="18"/>
          <w:szCs w:val="18"/>
          <w:lang w:eastAsia="ar-SA"/>
        </w:rPr>
        <w:t>2.  Administrator prowadzi operacje przetwarzania Pani/Pana danych osobowych w zakresie: imię, nazwisko, dane umożliwiające nawiązanie kontaktu, np. nr telefonu, adres.</w:t>
      </w:r>
    </w:p>
    <w:p w14:paraId="4A0E76E2" w14:textId="77777777" w:rsidR="00A53739" w:rsidRDefault="00A53739" w:rsidP="00A53739">
      <w:pPr>
        <w:pStyle w:val="Akapitzlist1"/>
        <w:spacing w:after="0" w:line="100" w:lineRule="atLeast"/>
        <w:ind w:left="0"/>
        <w:rPr>
          <w:rFonts w:ascii="Times New Roman" w:eastAsia="Times New Roman" w:hAnsi="Times New Roman"/>
          <w:sz w:val="18"/>
          <w:szCs w:val="18"/>
          <w:lang w:eastAsia="pl-PL"/>
        </w:rPr>
      </w:pPr>
      <w:r>
        <w:rPr>
          <w:rFonts w:ascii="Times New Roman" w:eastAsia="Times New Roman" w:hAnsi="Times New Roman"/>
          <w:color w:val="000000"/>
          <w:sz w:val="18"/>
          <w:szCs w:val="18"/>
          <w:lang w:eastAsia="ar-SA"/>
        </w:rPr>
        <w:t>3. Inspektorem danych osobowych u Administratora jest Pan</w:t>
      </w:r>
      <w:r>
        <w:rPr>
          <w:rFonts w:ascii="Times New Roman" w:eastAsia="Times New Roman" w:hAnsi="Times New Roman"/>
          <w:color w:val="000000"/>
          <w:sz w:val="18"/>
          <w:szCs w:val="18"/>
          <w:lang w:eastAsia="pl-PL"/>
        </w:rPr>
        <w:t xml:space="preserve"> Piotr Szumko,</w:t>
      </w:r>
      <w:r>
        <w:rPr>
          <w:rFonts w:ascii="Times New Roman" w:eastAsia="Times New Roman" w:hAnsi="Times New Roman"/>
          <w:color w:val="000000"/>
          <w:sz w:val="18"/>
          <w:szCs w:val="18"/>
          <w:lang w:eastAsia="ar-SA"/>
        </w:rPr>
        <w:t xml:space="preserve">  e-mail: </w:t>
      </w:r>
      <w:r>
        <w:rPr>
          <w:rFonts w:ascii="Times New Roman" w:eastAsia="Times New Roman" w:hAnsi="Times New Roman"/>
          <w:color w:val="000000"/>
          <w:sz w:val="18"/>
          <w:szCs w:val="18"/>
          <w:lang w:eastAsia="pl-PL"/>
        </w:rPr>
        <w:t xml:space="preserve">  </w:t>
      </w:r>
      <w:hyperlink r:id="rId8" w:history="1">
        <w:r>
          <w:rPr>
            <w:rStyle w:val="Hipercze"/>
            <w:rFonts w:ascii="Times New Roman" w:eastAsia="Times New Roman" w:hAnsi="Times New Roman"/>
            <w:sz w:val="18"/>
            <w:szCs w:val="18"/>
          </w:rPr>
          <w:t>iod@mops-krynicamorska.pl</w:t>
        </w:r>
      </w:hyperlink>
      <w:r>
        <w:rPr>
          <w:rFonts w:ascii="Times New Roman" w:eastAsia="Times New Roman" w:hAnsi="Times New Roman"/>
          <w:color w:val="000000"/>
          <w:sz w:val="18"/>
          <w:szCs w:val="18"/>
          <w:lang w:eastAsia="pl-PL"/>
        </w:rPr>
        <w:t xml:space="preserve"> . </w:t>
      </w:r>
    </w:p>
    <w:p w14:paraId="27F38D1A" w14:textId="4CE8D2A3" w:rsidR="00A53739" w:rsidRDefault="00A53739" w:rsidP="00A53739">
      <w:pPr>
        <w:spacing w:line="100" w:lineRule="atLeast"/>
        <w:rPr>
          <w:rFonts w:ascii="Times New Roman" w:eastAsia="Times New Roman" w:hAnsi="Times New Roman"/>
          <w:color w:val="000000"/>
          <w:sz w:val="18"/>
          <w:szCs w:val="18"/>
          <w:lang w:eastAsia="ar-SA"/>
        </w:rPr>
      </w:pPr>
      <w:r>
        <w:rPr>
          <w:rFonts w:ascii="Times New Roman" w:eastAsia="Times New Roman" w:hAnsi="Times New Roman"/>
          <w:sz w:val="18"/>
          <w:szCs w:val="18"/>
          <w:lang w:eastAsia="pl-PL"/>
        </w:rPr>
        <w:t>4. Administrator danych, zgodnie z art. 6 Rozporządzenia  RODO  przetwarza dane osobowe  w przypadku , gdy spełniony jest  co najmniej  jeden z  poniższych warunków:                                                                                                                        a) osoba, której dane dotyczą  wyraziła zgodę  na przetwarzania  swoich danych osobowych w jednej lub  większej liczbie  określonych  celów,                                                                                                                                                                                             b) przetwarzanie jest niezbędne do wykonywania umowy,  której stroną jest osoba,  której dane  dotyczą  lub  do podjęcia działań na żądanie osoby,  której dane dotyczą,  przed zawarciem umowy,                                                                                   c) przetwarzanie jest niezbędne  do wypełniania obowiązku  prawnego ciążącego na  administratorze,                                             d) przetwarzanie jest niezbędne  do ochrony żywotnych interesów osoby,  której dane  dotyczą   lub innej osoby fizycznej,     e) przetwarzanie jest niezbędne  do wykonywania zadania realizowanego  w interesie publicznym lub w ramach sprawowania władzy publicznej  powierzonej administratorowi.</w:t>
      </w:r>
      <w:r>
        <w:rPr>
          <w:rFonts w:ascii="Times New Roman" w:eastAsia="Times New Roman" w:hAnsi="Times New Roman"/>
          <w:sz w:val="18"/>
          <w:szCs w:val="18"/>
          <w:lang w:eastAsia="pl-PL"/>
        </w:rPr>
        <w:br/>
      </w:r>
      <w:r>
        <w:rPr>
          <w:rFonts w:ascii="Times New Roman" w:eastAsia="Times New Roman" w:hAnsi="Times New Roman"/>
          <w:color w:val="000000"/>
          <w:sz w:val="18"/>
          <w:szCs w:val="18"/>
          <w:lang w:eastAsia="pl-PL"/>
        </w:rPr>
        <w:t>5.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 szczególności gdy osoba, której dane dotyczą, jest dzieckiem.</w:t>
      </w:r>
      <w:r>
        <w:rPr>
          <w:rFonts w:ascii="Times New Roman" w:eastAsia="Times New Roman" w:hAnsi="Times New Roman"/>
          <w:color w:val="000000"/>
          <w:sz w:val="18"/>
          <w:szCs w:val="18"/>
          <w:lang w:eastAsia="pl-PL"/>
        </w:rPr>
        <w:br/>
        <w:t xml:space="preserve">6. </w:t>
      </w:r>
      <w:r>
        <w:rPr>
          <w:rFonts w:ascii="Times New Roman" w:eastAsia="Times New Roman" w:hAnsi="Times New Roman"/>
          <w:color w:val="000000"/>
          <w:sz w:val="18"/>
          <w:szCs w:val="18"/>
          <w:lang w:eastAsia="ar-SA"/>
        </w:rPr>
        <w:t>Pani/Pana dane osobowe przetwarzane będą w celu</w:t>
      </w:r>
      <w:r>
        <w:rPr>
          <w:rFonts w:ascii="Times New Roman" w:eastAsia="Times New Roman" w:hAnsi="Times New Roman"/>
          <w:color w:val="000000"/>
          <w:sz w:val="18"/>
          <w:szCs w:val="18"/>
          <w:lang w:eastAsia="pl-PL"/>
        </w:rPr>
        <w:t xml:space="preserve"> realizacji </w:t>
      </w:r>
      <w:r w:rsidR="00912EFB">
        <w:rPr>
          <w:rFonts w:ascii="Times New Roman" w:eastAsia="Times New Roman" w:hAnsi="Times New Roman"/>
          <w:color w:val="000000"/>
          <w:sz w:val="18"/>
          <w:szCs w:val="18"/>
          <w:lang w:eastAsia="pl-PL"/>
        </w:rPr>
        <w:t>konkursu „Cichy Anioł”</w:t>
      </w:r>
      <w:r w:rsidR="00912EFB">
        <w:rPr>
          <w:rFonts w:ascii="Times New Roman" w:eastAsia="Times New Roman" w:hAnsi="Times New Roman"/>
          <w:color w:val="000000"/>
          <w:sz w:val="18"/>
          <w:szCs w:val="18"/>
          <w:lang w:eastAsia="ar-SA"/>
        </w:rPr>
        <w:t xml:space="preserve"> </w:t>
      </w:r>
      <w:r>
        <w:rPr>
          <w:rFonts w:ascii="Times New Roman" w:eastAsia="Times New Roman" w:hAnsi="Times New Roman"/>
          <w:color w:val="000000"/>
          <w:sz w:val="18"/>
          <w:szCs w:val="18"/>
          <w:lang w:eastAsia="ar-SA"/>
        </w:rPr>
        <w:t>8. Posiada Pani/Pan prawo do:</w:t>
      </w:r>
      <w:r>
        <w:rPr>
          <w:rFonts w:ascii="Times New Roman" w:eastAsia="Times New Roman" w:hAnsi="Times New Roman"/>
          <w:color w:val="000000"/>
          <w:sz w:val="18"/>
          <w:szCs w:val="18"/>
          <w:lang w:eastAsia="ar-SA"/>
        </w:rPr>
        <w:br/>
        <w:t xml:space="preserve">a)  żądania od Administratora dostępu do bycia poinformowanym, dostępu do swoich danych  osobowych, ich sprostowania,  ograniczenia przetwarzania danych osobowych,  przenoszenia danych,  usunięcia danych, wniesienia sprzeciwu wobec takiego przetwarzania, </w:t>
      </w:r>
      <w:r>
        <w:rPr>
          <w:rFonts w:ascii="Times New Roman" w:eastAsia="Times New Roman" w:hAnsi="Times New Roman"/>
          <w:color w:val="000000"/>
          <w:sz w:val="18"/>
          <w:szCs w:val="18"/>
          <w:lang w:eastAsia="ar-SA"/>
        </w:rPr>
        <w:br/>
        <w:t>b)  w przypadku uznania, że przetwarzanie przez w/w administratora  dane osobowe naruszają przepisy, przysługuje prawo do wniesienia skargi do organu nadzorczego – Prezesa  Urzędu  Ochrony  danych osobowych  będącego jego prawnym następcą.</w:t>
      </w:r>
      <w:r>
        <w:rPr>
          <w:rFonts w:ascii="Times New Roman" w:eastAsia="Times New Roman" w:hAnsi="Times New Roman"/>
          <w:color w:val="000000"/>
          <w:sz w:val="18"/>
          <w:szCs w:val="18"/>
          <w:lang w:eastAsia="ar-SA"/>
        </w:rPr>
        <w:br/>
        <w:t xml:space="preserve">c)  w przypadkach,  w  których  przetwarzanie    danych  osobowych  odbywa  się  na  podstawie art.6 ust.1 lit a Rozporządzenia RODO, tj. zgody na przetwarzanie danych osobowych,  przysługuje   prawo do cofnięcia tej zgody w dowolnym momencie. </w:t>
      </w:r>
      <w:r>
        <w:rPr>
          <w:rFonts w:ascii="Times New Roman" w:eastAsia="Times New Roman" w:hAnsi="Times New Roman"/>
          <w:color w:val="000000"/>
          <w:sz w:val="18"/>
          <w:szCs w:val="18"/>
          <w:lang w:eastAsia="ar-SA"/>
        </w:rPr>
        <w:br/>
        <w:t>9. Pani/Pana dane osobowe nie podlegają zautomatyzowanemu podejmowaniu decyzji, w tym profilowaniu.</w:t>
      </w:r>
      <w:r>
        <w:rPr>
          <w:rFonts w:ascii="Times New Roman" w:eastAsia="Times New Roman" w:hAnsi="Times New Roman"/>
          <w:color w:val="000000"/>
          <w:sz w:val="18"/>
          <w:szCs w:val="18"/>
          <w:lang w:eastAsia="ar-SA"/>
        </w:rPr>
        <w:br/>
        <w:t xml:space="preserve">10. Pani/Pana dane osobowe będą przechowywane przez </w:t>
      </w:r>
      <w:r w:rsidR="00912EFB">
        <w:rPr>
          <w:rFonts w:ascii="Times New Roman" w:eastAsia="Times New Roman" w:hAnsi="Times New Roman"/>
          <w:color w:val="000000"/>
          <w:sz w:val="18"/>
          <w:szCs w:val="18"/>
          <w:lang w:eastAsia="ar-SA"/>
        </w:rPr>
        <w:t>Centrum Usług Społecznych</w:t>
      </w:r>
      <w:r>
        <w:rPr>
          <w:rFonts w:ascii="Times New Roman" w:eastAsia="Times New Roman" w:hAnsi="Times New Roman"/>
          <w:color w:val="000000"/>
          <w:sz w:val="18"/>
          <w:szCs w:val="18"/>
          <w:lang w:eastAsia="ar-SA"/>
        </w:rPr>
        <w:t xml:space="preserve"> w Krynicy Morskiej przez okres określony </w:t>
      </w:r>
      <w:r>
        <w:rPr>
          <w:rFonts w:ascii="Times New Roman" w:eastAsia="Times New Roman" w:hAnsi="Times New Roman"/>
          <w:color w:val="000000"/>
          <w:sz w:val="18"/>
          <w:szCs w:val="18"/>
          <w:lang w:eastAsia="pl-PL"/>
        </w:rPr>
        <w:t xml:space="preserve"> w  Instrukcji  kancelaryjnej   obowiązującą w  </w:t>
      </w:r>
      <w:r w:rsidR="00912EFB">
        <w:rPr>
          <w:rFonts w:ascii="Times New Roman" w:eastAsia="Times New Roman" w:hAnsi="Times New Roman"/>
          <w:color w:val="000000"/>
          <w:sz w:val="18"/>
          <w:szCs w:val="18"/>
          <w:lang w:eastAsia="pl-PL"/>
        </w:rPr>
        <w:t>CUS</w:t>
      </w:r>
      <w:r>
        <w:rPr>
          <w:rFonts w:ascii="Times New Roman" w:eastAsia="Times New Roman" w:hAnsi="Times New Roman"/>
          <w:color w:val="000000"/>
          <w:sz w:val="18"/>
          <w:szCs w:val="18"/>
          <w:lang w:eastAsia="pl-PL"/>
        </w:rPr>
        <w:t xml:space="preserve">. </w:t>
      </w:r>
      <w:r>
        <w:rPr>
          <w:rFonts w:ascii="Times New Roman" w:eastAsia="Times New Roman" w:hAnsi="Times New Roman"/>
          <w:color w:val="000000"/>
          <w:sz w:val="18"/>
          <w:szCs w:val="18"/>
          <w:lang w:eastAsia="pl-PL"/>
        </w:rPr>
        <w:br/>
      </w:r>
      <w:r>
        <w:rPr>
          <w:rFonts w:ascii="Times New Roman" w:eastAsia="Times New Roman" w:hAnsi="Times New Roman"/>
          <w:color w:val="000000"/>
          <w:sz w:val="18"/>
          <w:szCs w:val="18"/>
          <w:lang w:eastAsia="ar-SA"/>
        </w:rPr>
        <w:t>11. Dane osobowe mogą być udostępniane tylko podmiotom kontrolnym w zakresie realizacji zdań ustawowych</w:t>
      </w:r>
      <w:r>
        <w:rPr>
          <w:rFonts w:ascii="Times New Roman" w:eastAsia="Times New Roman" w:hAnsi="Times New Roman"/>
          <w:color w:val="000000"/>
          <w:sz w:val="14"/>
          <w:szCs w:val="14"/>
          <w:lang w:eastAsia="pl-PL"/>
        </w:rPr>
        <w:t xml:space="preserve"> </w:t>
      </w:r>
      <w:r>
        <w:rPr>
          <w:rFonts w:ascii="Times New Roman" w:eastAsia="Times New Roman" w:hAnsi="Times New Roman"/>
          <w:color w:val="000000"/>
          <w:sz w:val="18"/>
          <w:szCs w:val="18"/>
          <w:lang w:eastAsia="pl-PL"/>
        </w:rPr>
        <w:t xml:space="preserve"> oraz wszystkim organom  w administracyjnym toku instancji,</w:t>
      </w:r>
      <w:r>
        <w:rPr>
          <w:rFonts w:ascii="Times New Roman" w:eastAsia="Times New Roman" w:hAnsi="Times New Roman"/>
          <w:color w:val="000000"/>
          <w:sz w:val="18"/>
          <w:szCs w:val="18"/>
          <w:lang w:eastAsia="ar-SA"/>
        </w:rPr>
        <w:t xml:space="preserve"> </w:t>
      </w:r>
      <w:r>
        <w:rPr>
          <w:rFonts w:ascii="Times New Roman" w:eastAsia="Times New Roman" w:hAnsi="Times New Roman"/>
          <w:color w:val="000000"/>
          <w:sz w:val="18"/>
          <w:szCs w:val="18"/>
          <w:lang w:eastAsia="pl-PL"/>
        </w:rPr>
        <w:t>upoważnionym z mocy prawa podmiotom na udokumentowany wniosek, dostawcom systemów IT, z którymi współpracuje Administrator, w celu utrzymania ciągłości oraz poprawności działania systemów oraz  podmiotom prowadzącym działalność pocztową lub kurierską, w celu dostarczenia korespondencji.</w:t>
      </w:r>
      <w:r>
        <w:rPr>
          <w:rFonts w:ascii="Times New Roman" w:eastAsia="Times New Roman" w:hAnsi="Times New Roman"/>
          <w:color w:val="000000"/>
          <w:sz w:val="18"/>
          <w:szCs w:val="18"/>
          <w:lang w:eastAsia="pl-PL"/>
        </w:rPr>
        <w:br/>
      </w:r>
      <w:r>
        <w:rPr>
          <w:rFonts w:ascii="Times New Roman" w:eastAsia="Times New Roman" w:hAnsi="Times New Roman"/>
          <w:color w:val="000000"/>
          <w:sz w:val="18"/>
          <w:szCs w:val="18"/>
          <w:lang w:eastAsia="ar-SA"/>
        </w:rPr>
        <w:t>12. Dane osobowe nie będą przekazywane do krajów trzecich.</w:t>
      </w:r>
    </w:p>
    <w:p w14:paraId="36CF51D3" w14:textId="77777777" w:rsidR="00A53739" w:rsidRDefault="00A53739" w:rsidP="00A53739">
      <w:pPr>
        <w:ind w:left="360"/>
        <w:jc w:val="both"/>
      </w:pPr>
    </w:p>
    <w:p w14:paraId="56F5CBEB" w14:textId="77777777" w:rsidR="0070214F" w:rsidRDefault="0070214F" w:rsidP="007B60C6"/>
    <w:p w14:paraId="4FBBC6FF" w14:textId="77777777" w:rsidR="0070214F" w:rsidRDefault="0070214F" w:rsidP="007B60C6"/>
    <w:sectPr w:rsidR="007021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58D"/>
    <w:multiLevelType w:val="hybridMultilevel"/>
    <w:tmpl w:val="F7D693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CD7046"/>
    <w:multiLevelType w:val="hybridMultilevel"/>
    <w:tmpl w:val="7098D66A"/>
    <w:lvl w:ilvl="0" w:tplc="9588314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C7795E"/>
    <w:multiLevelType w:val="hybridMultilevel"/>
    <w:tmpl w:val="9B7EBD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32E5B44"/>
    <w:multiLevelType w:val="hybridMultilevel"/>
    <w:tmpl w:val="06FC65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EE64387"/>
    <w:multiLevelType w:val="hybridMultilevel"/>
    <w:tmpl w:val="B5C847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66094315">
    <w:abstractNumId w:val="2"/>
  </w:num>
  <w:num w:numId="2" w16cid:durableId="273486234">
    <w:abstractNumId w:val="0"/>
  </w:num>
  <w:num w:numId="3" w16cid:durableId="77755568">
    <w:abstractNumId w:val="1"/>
  </w:num>
  <w:num w:numId="4" w16cid:durableId="954942304">
    <w:abstractNumId w:val="4"/>
  </w:num>
  <w:num w:numId="5" w16cid:durableId="789009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44"/>
    <w:rsid w:val="000825CA"/>
    <w:rsid w:val="000C4960"/>
    <w:rsid w:val="001D5AB2"/>
    <w:rsid w:val="001E0ED1"/>
    <w:rsid w:val="001E1F99"/>
    <w:rsid w:val="00210A12"/>
    <w:rsid w:val="003577E8"/>
    <w:rsid w:val="00375E43"/>
    <w:rsid w:val="004F2F84"/>
    <w:rsid w:val="00514BE8"/>
    <w:rsid w:val="0056457F"/>
    <w:rsid w:val="00585937"/>
    <w:rsid w:val="00594E1F"/>
    <w:rsid w:val="005D0EAE"/>
    <w:rsid w:val="00626044"/>
    <w:rsid w:val="006E2B2C"/>
    <w:rsid w:val="0070214F"/>
    <w:rsid w:val="00711940"/>
    <w:rsid w:val="00797084"/>
    <w:rsid w:val="007B60C6"/>
    <w:rsid w:val="007E0BE2"/>
    <w:rsid w:val="00810784"/>
    <w:rsid w:val="00857064"/>
    <w:rsid w:val="00912EFB"/>
    <w:rsid w:val="009733CC"/>
    <w:rsid w:val="009A1FC5"/>
    <w:rsid w:val="009A728B"/>
    <w:rsid w:val="009D5757"/>
    <w:rsid w:val="009E43CE"/>
    <w:rsid w:val="00A00038"/>
    <w:rsid w:val="00A53739"/>
    <w:rsid w:val="00A56341"/>
    <w:rsid w:val="00B17BF3"/>
    <w:rsid w:val="00BA50A5"/>
    <w:rsid w:val="00BD6253"/>
    <w:rsid w:val="00C24761"/>
    <w:rsid w:val="00D0076F"/>
    <w:rsid w:val="00D0721C"/>
    <w:rsid w:val="00D531B8"/>
    <w:rsid w:val="00E004F8"/>
    <w:rsid w:val="00F73C2D"/>
    <w:rsid w:val="00F83B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D5FEC"/>
  <w15:chartTrackingRefBased/>
  <w15:docId w15:val="{9A22D905-9B7F-475A-B1E2-9B930EFC0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260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260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2604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2604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2604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26044"/>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26044"/>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26044"/>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26044"/>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2604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2604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2604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2604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2604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2604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2604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2604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26044"/>
    <w:rPr>
      <w:rFonts w:eastAsiaTheme="majorEastAsia" w:cstheme="majorBidi"/>
      <w:color w:val="272727" w:themeColor="text1" w:themeTint="D8"/>
    </w:rPr>
  </w:style>
  <w:style w:type="paragraph" w:styleId="Tytu">
    <w:name w:val="Title"/>
    <w:basedOn w:val="Normalny"/>
    <w:next w:val="Normalny"/>
    <w:link w:val="TytuZnak"/>
    <w:uiPriority w:val="10"/>
    <w:qFormat/>
    <w:rsid w:val="00626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2604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26044"/>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2604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26044"/>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626044"/>
    <w:rPr>
      <w:i/>
      <w:iCs/>
      <w:color w:val="404040" w:themeColor="text1" w:themeTint="BF"/>
    </w:rPr>
  </w:style>
  <w:style w:type="paragraph" w:styleId="Akapitzlist">
    <w:name w:val="List Paragraph"/>
    <w:basedOn w:val="Normalny"/>
    <w:uiPriority w:val="34"/>
    <w:qFormat/>
    <w:rsid w:val="00626044"/>
    <w:pPr>
      <w:ind w:left="720"/>
      <w:contextualSpacing/>
    </w:pPr>
  </w:style>
  <w:style w:type="character" w:styleId="Wyrnienieintensywne">
    <w:name w:val="Intense Emphasis"/>
    <w:basedOn w:val="Domylnaczcionkaakapitu"/>
    <w:uiPriority w:val="21"/>
    <w:qFormat/>
    <w:rsid w:val="00626044"/>
    <w:rPr>
      <w:i/>
      <w:iCs/>
      <w:color w:val="0F4761" w:themeColor="accent1" w:themeShade="BF"/>
    </w:rPr>
  </w:style>
  <w:style w:type="paragraph" w:styleId="Cytatintensywny">
    <w:name w:val="Intense Quote"/>
    <w:basedOn w:val="Normalny"/>
    <w:next w:val="Normalny"/>
    <w:link w:val="CytatintensywnyZnak"/>
    <w:uiPriority w:val="30"/>
    <w:qFormat/>
    <w:rsid w:val="006260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26044"/>
    <w:rPr>
      <w:i/>
      <w:iCs/>
      <w:color w:val="0F4761" w:themeColor="accent1" w:themeShade="BF"/>
    </w:rPr>
  </w:style>
  <w:style w:type="character" w:styleId="Odwoanieintensywne">
    <w:name w:val="Intense Reference"/>
    <w:basedOn w:val="Domylnaczcionkaakapitu"/>
    <w:uiPriority w:val="32"/>
    <w:qFormat/>
    <w:rsid w:val="00626044"/>
    <w:rPr>
      <w:b/>
      <w:bCs/>
      <w:smallCaps/>
      <w:color w:val="0F4761" w:themeColor="accent1" w:themeShade="BF"/>
      <w:spacing w:val="5"/>
    </w:rPr>
  </w:style>
  <w:style w:type="character" w:styleId="Hipercze">
    <w:name w:val="Hyperlink"/>
    <w:basedOn w:val="Domylnaczcionkaakapitu"/>
    <w:uiPriority w:val="99"/>
    <w:unhideWhenUsed/>
    <w:rsid w:val="00A00038"/>
    <w:rPr>
      <w:color w:val="467886" w:themeColor="hyperlink"/>
      <w:u w:val="single"/>
    </w:rPr>
  </w:style>
  <w:style w:type="character" w:styleId="Nierozpoznanawzmianka">
    <w:name w:val="Unresolved Mention"/>
    <w:basedOn w:val="Domylnaczcionkaakapitu"/>
    <w:uiPriority w:val="99"/>
    <w:semiHidden/>
    <w:unhideWhenUsed/>
    <w:rsid w:val="00A00038"/>
    <w:rPr>
      <w:color w:val="605E5C"/>
      <w:shd w:val="clear" w:color="auto" w:fill="E1DFDD"/>
    </w:rPr>
  </w:style>
  <w:style w:type="paragraph" w:customStyle="1" w:styleId="Akapitzlist1">
    <w:name w:val="Akapit z listą1"/>
    <w:basedOn w:val="Normalny"/>
    <w:rsid w:val="00A53739"/>
    <w:pPr>
      <w:suppressAutoHyphens/>
      <w:spacing w:after="200" w:line="276" w:lineRule="auto"/>
      <w:ind w:left="720"/>
      <w:contextualSpacing/>
    </w:pPr>
    <w:rPr>
      <w:rFonts w:ascii="Calibri" w:eastAsia="Calibri"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ops-krynicamorska.pl" TargetMode="External"/><Relationship Id="rId3" Type="http://schemas.openxmlformats.org/officeDocument/2006/relationships/settings" Target="settings.xml"/><Relationship Id="rId7" Type="http://schemas.openxmlformats.org/officeDocument/2006/relationships/hyperlink" Target="mailto:murawska@cus-krynicamorsk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us-krynicamorska.pl" TargetMode="External"/><Relationship Id="rId5" Type="http://schemas.openxmlformats.org/officeDocument/2006/relationships/hyperlink" Target="mailto:sekretariat@cus-krynicamorska.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3</Pages>
  <Words>1075</Words>
  <Characters>6453</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Herman</dc:creator>
  <cp:keywords/>
  <dc:description/>
  <cp:lastModifiedBy>Katarzyna Herman</cp:lastModifiedBy>
  <cp:revision>10</cp:revision>
  <cp:lastPrinted>2025-10-31T10:55:00Z</cp:lastPrinted>
  <dcterms:created xsi:type="dcterms:W3CDTF">2025-10-30T12:35:00Z</dcterms:created>
  <dcterms:modified xsi:type="dcterms:W3CDTF">2025-12-01T10:53:00Z</dcterms:modified>
</cp:coreProperties>
</file>